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648" w:rsidRDefault="00B21D80" w:rsidP="00B26A71">
      <w:pPr>
        <w:pStyle w:val="ConsPlusTitle"/>
        <w:ind w:left="7938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B26A71" w:rsidRPr="00B42648" w:rsidRDefault="00B26A71" w:rsidP="00B42648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2B031D" w:rsidRPr="00B42648" w:rsidRDefault="00B26A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42648">
        <w:rPr>
          <w:rFonts w:ascii="Times New Roman" w:hAnsi="Times New Roman" w:cs="Times New Roman"/>
          <w:sz w:val="28"/>
          <w:szCs w:val="28"/>
        </w:rPr>
        <w:t>ПОРЯДОК</w:t>
      </w:r>
    </w:p>
    <w:p w:rsidR="002B031D" w:rsidRPr="00B42648" w:rsidRDefault="00B26A71" w:rsidP="00B21D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42648">
        <w:rPr>
          <w:rFonts w:ascii="Times New Roman" w:hAnsi="Times New Roman" w:cs="Times New Roman"/>
          <w:sz w:val="28"/>
          <w:szCs w:val="28"/>
        </w:rPr>
        <w:t xml:space="preserve">ПРЕДОСТАВЛЕНИЯ И РАСПРЕДЕЛЕНИЯ </w:t>
      </w:r>
      <w:r w:rsidRPr="00B21D80">
        <w:rPr>
          <w:rFonts w:ascii="Times New Roman" w:hAnsi="Times New Roman" w:cs="Times New Roman"/>
          <w:sz w:val="28"/>
          <w:szCs w:val="28"/>
        </w:rPr>
        <w:t>СУБСИДИИ НА СТРОИТЕЛЬСТВО (РЕКОНСТРУКЦИЮ) МУНИЦИПАЛЬНЫХ ДЕТСКИХ ШКОЛ ИСКУССТВ</w:t>
      </w:r>
    </w:p>
    <w:p w:rsidR="006D0F27" w:rsidRDefault="002B031D" w:rsidP="006D0F27">
      <w:pPr>
        <w:pStyle w:val="a3"/>
        <w:ind w:firstLine="709"/>
        <w:contextualSpacing/>
        <w:jc w:val="both"/>
        <w:rPr>
          <w:sz w:val="28"/>
          <w:szCs w:val="28"/>
        </w:rPr>
      </w:pPr>
      <w:r w:rsidRPr="00117CCE">
        <w:rPr>
          <w:sz w:val="28"/>
          <w:szCs w:val="28"/>
        </w:rPr>
        <w:t xml:space="preserve">1. </w:t>
      </w:r>
      <w:r w:rsidR="00B21D80" w:rsidRPr="00117CCE">
        <w:rPr>
          <w:sz w:val="28"/>
          <w:szCs w:val="28"/>
        </w:rPr>
        <w:t>Порядок предоставления бюджетам муниципальных образований Ярославской области субсидии на строительство (реконструкцию) муниципальных детских школ искусств (далее - Порядок) разработан на основании пункта 3 статьи 139 Бюджетного кодекса Российской Федерации и в соответствии с государственной программой Российской Федерации «Развитие культуры», утвержденной постановлением Правительства Российской Федерации от 15 апреля 2014 г. № 317 «Об утверждении государственной программы Российской Федерации «Развитие культуры», постановлением Правительства Российской Федерации от 30 сентября 2014 г. № 999 «О формировании, предоставлении и распределении субсидий из федерального бюджета бюджетам субъектов Российской Федерации», постановлением Правительства Ярославской области от 17.07.2020 № 605-п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 573-п» (далее - постановление Правительства области от 17.07.2020 № 605-п).</w:t>
      </w:r>
    </w:p>
    <w:p w:rsidR="006D0F27" w:rsidRDefault="00B21D80" w:rsidP="006D0F27">
      <w:pPr>
        <w:pStyle w:val="a3"/>
        <w:ind w:firstLine="709"/>
        <w:contextualSpacing/>
        <w:jc w:val="both"/>
        <w:rPr>
          <w:sz w:val="28"/>
          <w:szCs w:val="28"/>
        </w:rPr>
      </w:pPr>
      <w:r w:rsidRPr="00117CCE">
        <w:rPr>
          <w:sz w:val="28"/>
          <w:szCs w:val="28"/>
        </w:rPr>
        <w:t xml:space="preserve"> 2</w:t>
      </w:r>
      <w:r w:rsidR="002B031D" w:rsidRPr="00117CCE">
        <w:rPr>
          <w:sz w:val="28"/>
          <w:szCs w:val="28"/>
        </w:rPr>
        <w:t xml:space="preserve">. </w:t>
      </w:r>
      <w:r w:rsidRPr="00117CCE">
        <w:rPr>
          <w:sz w:val="28"/>
          <w:szCs w:val="28"/>
        </w:rPr>
        <w:t xml:space="preserve">Порядок определяет механизм расходования средств, предоставляемых бюджетам муниципальных образований Ярославской области (далее - муниципальные образования области) из федерального и областного бюджетов в виде субсидии </w:t>
      </w:r>
      <w:r w:rsidR="0060622C" w:rsidRPr="00117CCE">
        <w:rPr>
          <w:sz w:val="28"/>
          <w:szCs w:val="28"/>
        </w:rPr>
        <w:t xml:space="preserve">на строительство (реконструкцию) муниципальных детских школ искусств </w:t>
      </w:r>
      <w:r w:rsidRPr="00117CCE">
        <w:rPr>
          <w:sz w:val="28"/>
          <w:szCs w:val="28"/>
        </w:rPr>
        <w:t>(далее - субсидия)</w:t>
      </w:r>
      <w:r w:rsidR="002B031D" w:rsidRPr="00117CCE">
        <w:rPr>
          <w:sz w:val="28"/>
          <w:szCs w:val="28"/>
        </w:rPr>
        <w:t>.</w:t>
      </w:r>
    </w:p>
    <w:p w:rsidR="006D0F27" w:rsidRDefault="00C16E50" w:rsidP="006D0F27">
      <w:pPr>
        <w:pStyle w:val="a3"/>
        <w:ind w:firstLine="709"/>
        <w:contextualSpacing/>
        <w:jc w:val="both"/>
        <w:rPr>
          <w:sz w:val="28"/>
          <w:szCs w:val="28"/>
        </w:rPr>
      </w:pPr>
      <w:r w:rsidRPr="00117CCE">
        <w:rPr>
          <w:sz w:val="28"/>
          <w:szCs w:val="28"/>
        </w:rPr>
        <w:t xml:space="preserve">Предоставление субсидии осуществляется в рамках комплекса процессных мероприятий «Обеспечение участия учреждений культуры в федеральных программах и проектах» государственной программы Ярославской области «Развитие культуры в Ярославской области» на 2024 - 2030 годы за счет областного и федерального бюджетов в соответствии с заключенным между Министерством культуры Российской Федерации и Правительством Ярославской области соглашением. </w:t>
      </w:r>
    </w:p>
    <w:p w:rsidR="006D0F27" w:rsidRDefault="002B031D" w:rsidP="006D0F27">
      <w:pPr>
        <w:pStyle w:val="a3"/>
        <w:ind w:firstLine="709"/>
        <w:contextualSpacing/>
        <w:jc w:val="both"/>
        <w:rPr>
          <w:sz w:val="28"/>
          <w:szCs w:val="28"/>
        </w:rPr>
      </w:pPr>
      <w:r w:rsidRPr="00117CCE">
        <w:rPr>
          <w:sz w:val="28"/>
          <w:szCs w:val="28"/>
        </w:rPr>
        <w:t xml:space="preserve">Главным распорядителем бюджетных средств в отношении субсидии является </w:t>
      </w:r>
      <w:r w:rsidR="0060622C" w:rsidRPr="00117CCE">
        <w:rPr>
          <w:sz w:val="28"/>
          <w:szCs w:val="28"/>
        </w:rPr>
        <w:t>министерство</w:t>
      </w:r>
      <w:r w:rsidRPr="00117CCE">
        <w:rPr>
          <w:sz w:val="28"/>
          <w:szCs w:val="28"/>
        </w:rPr>
        <w:t xml:space="preserve"> строительства</w:t>
      </w:r>
      <w:r w:rsidR="0060622C" w:rsidRPr="00117CCE">
        <w:rPr>
          <w:sz w:val="28"/>
          <w:szCs w:val="28"/>
        </w:rPr>
        <w:t xml:space="preserve"> и жилищно-коммунального хозяйства</w:t>
      </w:r>
      <w:r w:rsidRPr="00117CCE">
        <w:rPr>
          <w:sz w:val="28"/>
          <w:szCs w:val="28"/>
        </w:rPr>
        <w:t xml:space="preserve"> Ярославской области (далее - </w:t>
      </w:r>
      <w:proofErr w:type="spellStart"/>
      <w:r w:rsidR="0060622C" w:rsidRPr="00117CCE">
        <w:rPr>
          <w:sz w:val="28"/>
          <w:szCs w:val="28"/>
        </w:rPr>
        <w:t>МСиЖКХ</w:t>
      </w:r>
      <w:proofErr w:type="spellEnd"/>
      <w:r w:rsidRPr="00117CCE">
        <w:rPr>
          <w:sz w:val="28"/>
          <w:szCs w:val="28"/>
        </w:rPr>
        <w:t>).</w:t>
      </w:r>
    </w:p>
    <w:p w:rsidR="006D0F27" w:rsidRPr="00A172C0" w:rsidRDefault="002B031D" w:rsidP="006D0F27">
      <w:pPr>
        <w:pStyle w:val="a3"/>
        <w:ind w:firstLine="709"/>
        <w:contextualSpacing/>
        <w:jc w:val="both"/>
        <w:rPr>
          <w:sz w:val="28"/>
          <w:szCs w:val="28"/>
        </w:rPr>
      </w:pPr>
      <w:r w:rsidRPr="00A172C0">
        <w:rPr>
          <w:sz w:val="28"/>
          <w:szCs w:val="28"/>
        </w:rPr>
        <w:t>4. Критериями отбора муниципальных образований области для предоставления субсидии являются:</w:t>
      </w:r>
    </w:p>
    <w:p w:rsidR="006D0F27" w:rsidRPr="00A172C0" w:rsidRDefault="002B031D" w:rsidP="006D0F27">
      <w:pPr>
        <w:pStyle w:val="a3"/>
        <w:ind w:firstLine="709"/>
        <w:contextualSpacing/>
        <w:jc w:val="both"/>
        <w:rPr>
          <w:sz w:val="28"/>
          <w:szCs w:val="28"/>
        </w:rPr>
      </w:pPr>
      <w:r w:rsidRPr="00A172C0">
        <w:rPr>
          <w:sz w:val="28"/>
          <w:szCs w:val="28"/>
        </w:rPr>
        <w:t>- отсутствие стационарного центра культурного развития в городах с числом жителей до 300 тысяч человек;</w:t>
      </w:r>
    </w:p>
    <w:p w:rsidR="002B031D" w:rsidRPr="00117CCE" w:rsidRDefault="002B031D" w:rsidP="006D0F27">
      <w:pPr>
        <w:pStyle w:val="a3"/>
        <w:ind w:firstLine="709"/>
        <w:contextualSpacing/>
        <w:jc w:val="both"/>
        <w:rPr>
          <w:sz w:val="28"/>
          <w:szCs w:val="28"/>
        </w:rPr>
      </w:pPr>
      <w:r w:rsidRPr="00A172C0">
        <w:rPr>
          <w:sz w:val="28"/>
          <w:szCs w:val="28"/>
        </w:rPr>
        <w:lastRenderedPageBreak/>
        <w:t>- одобренное Министерством культуры Российской Федерации предложение о создании в Ярославской области центров культурного развития в городах с числом жителей до 300 тысяч человек.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5. Условия предоставления и расходования субсидии: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- наличие выписки из решения о местном бюджете (сводной бюджетной росписи) МО ЯО, подтверждающей наличие ассигнований за счет средств местного бюджета на исполнение соответствующего расходного обязательства с учетом установленного пунктом 6 Порядка уровня </w:t>
      </w:r>
      <w:proofErr w:type="spellStart"/>
      <w:r w:rsidRPr="00117CC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17CCE">
        <w:rPr>
          <w:rFonts w:ascii="Times New Roman" w:hAnsi="Times New Roman" w:cs="Times New Roman"/>
          <w:sz w:val="28"/>
          <w:szCs w:val="28"/>
        </w:rPr>
        <w:t xml:space="preserve"> расходного обязательства из областного бюджета;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- наличие муниципальной программы, на </w:t>
      </w:r>
      <w:proofErr w:type="spellStart"/>
      <w:r w:rsidRPr="00117CCE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17CCE">
        <w:rPr>
          <w:rFonts w:ascii="Times New Roman" w:hAnsi="Times New Roman" w:cs="Times New Roman"/>
          <w:sz w:val="28"/>
          <w:szCs w:val="28"/>
        </w:rPr>
        <w:t xml:space="preserve"> мероприятий которой предоставляется субсидия, направленной на достижение целей государственной программы Ярославской области «Развитие культуры в Ярославской области» на 2024 - 2030 годы (далее - Государственная программа), предусматривающей мероприятия в соответствии с целями, указанными в пункте 3 Порядка;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- использование экономически эффективной проектной документации повторного использования, в случае отсутствия такой документации - типовой проектной документации для объектов культуры из соответствующих реестров Министерства строительства и жилищно-коммунального хозяйства Российской Федерации;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- наличие соглашения о предоставлении субсидии (далее - соглашение), подготавливаемого (формируемого) и заключаемого между </w:t>
      </w:r>
      <w:proofErr w:type="spellStart"/>
      <w:r w:rsidRPr="00117CCE">
        <w:rPr>
          <w:rFonts w:ascii="Times New Roman" w:hAnsi="Times New Roman" w:cs="Times New Roman"/>
          <w:sz w:val="28"/>
          <w:szCs w:val="28"/>
        </w:rPr>
        <w:t>МСиЖКХ</w:t>
      </w:r>
      <w:proofErr w:type="spellEnd"/>
      <w:r w:rsidRPr="00117CCE">
        <w:rPr>
          <w:rFonts w:ascii="Times New Roman" w:hAnsi="Times New Roman" w:cs="Times New Roman"/>
          <w:sz w:val="28"/>
          <w:szCs w:val="28"/>
        </w:rPr>
        <w:t xml:space="preserve"> и соответствующим МО ЯО в государственной интегрированной информационной системе управления общественными финансами «Электронный бюджет» (далее - ГИИС «Электронный бюджет») в соответствии с типовой формой, установленной Министерством финансов Российской Федерации, и пунктом 10 Правил формирования, предоставления и распределения субсидий из федерального бюджета бюджетам субъектов Российской Федерации, утвержденных постановлением Правительства Российской Федерации от 30 сентября 2014 г. № 999 «О формировании, предоставлении и распределении субсидий из федерального бюджета бюджетам субъектов Российской Федерации», или на бумажном носителе;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- соблюдение целевого направления расходования субсидии;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- выполнение требований к показателям результата использования субсидии, установленных пунктом 10 Порядка, требований к оценке эффективности использования субсидии, установленных пунктом 16 Порядка, и требований соблюдения графика выполнения работ;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- выполнение требований к срокам, порядку и формам представления отчетности об использовании субсидии, установленных пунктом 14 Порядка;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- наличие правоустанавливающих документов на земельный участок;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- наличие утвержденной в установленном порядке и получившей положительное заключение государственной экспертизы проектной документации по стройкам и объектам, на </w:t>
      </w:r>
      <w:proofErr w:type="spellStart"/>
      <w:r w:rsidRPr="00117CCE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17CCE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Pr="00117CCE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предоставляется субсидия;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- осуществление закупок товаров, работ, услуг в соответствии с постановлением Правительства области от 27.04.2016 № 501-п «Об особенностях осуществления закупок, финансируемых за счет бюджета Ярославской области»;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- обеспечение 24-часового онлайн-видеонаблюдения за объектами, на строительство которых направляется субсидия, с трансляцией в информационно-телекоммуникационной сети «Интернет»;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- возврат МО ЯО в доход областного бюджета средств, источником финансового обеспечения которых являются средства федерального (областного) бюджета, при невыполнении обязательств по достижению значений результата использования субсидии, соблюдению графика выполнения работ, соблюдению уровня </w:t>
      </w:r>
      <w:proofErr w:type="spellStart"/>
      <w:r w:rsidRPr="00117CC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17CCE">
        <w:rPr>
          <w:rFonts w:ascii="Times New Roman" w:hAnsi="Times New Roman" w:cs="Times New Roman"/>
          <w:sz w:val="28"/>
          <w:szCs w:val="28"/>
        </w:rPr>
        <w:t xml:space="preserve"> расходных обязательств из местного бюджета.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>6. Размер субсидии, предоставляемой бюджету МО ЯО (</w:t>
      </w:r>
      <w:proofErr w:type="spellStart"/>
      <w:r w:rsidRPr="00117CCE">
        <w:rPr>
          <w:rFonts w:ascii="Times New Roman" w:hAnsi="Times New Roman" w:cs="Times New Roman"/>
          <w:sz w:val="28"/>
          <w:szCs w:val="28"/>
        </w:rPr>
        <w:t>Sn</w:t>
      </w:r>
      <w:proofErr w:type="spellEnd"/>
      <w:r w:rsidRPr="00117CCE">
        <w:rPr>
          <w:rFonts w:ascii="Times New Roman" w:hAnsi="Times New Roman" w:cs="Times New Roman"/>
          <w:sz w:val="28"/>
          <w:szCs w:val="28"/>
        </w:rPr>
        <w:t xml:space="preserve">), рассчитывается по формуле: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eastAsia="Times New Roman" w:hAnsi="Times New Roman" w:cs="Times New Roman"/>
          <w:bCs/>
          <w:noProof/>
          <w:sz w:val="28"/>
          <w:szCs w:val="28"/>
        </w:rPr>
        <w:drawing>
          <wp:inline distT="0" distB="0" distL="0" distR="0" wp14:anchorId="1DD471D4" wp14:editId="7A1F8A95">
            <wp:extent cx="1990725" cy="333375"/>
            <wp:effectExtent l="0" t="0" r="9525" b="9525"/>
            <wp:docPr id="2" name="Рисунок 2" descr="C:\Users\ershovaa\AppData\Local\Microsoft\Windows\INetCache\Content.MSO\C6E85AEE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shovaa\AppData\Local\Microsoft\Windows\INetCache\Content.MSO\C6E85AEE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  где: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7CCE">
        <w:rPr>
          <w:rFonts w:ascii="Times New Roman" w:hAnsi="Times New Roman" w:cs="Times New Roman"/>
          <w:sz w:val="28"/>
          <w:szCs w:val="28"/>
        </w:rPr>
        <w:t>Ci</w:t>
      </w:r>
      <w:proofErr w:type="spellEnd"/>
      <w:r w:rsidRPr="00117CCE">
        <w:rPr>
          <w:rFonts w:ascii="Times New Roman" w:hAnsi="Times New Roman" w:cs="Times New Roman"/>
          <w:sz w:val="28"/>
          <w:szCs w:val="28"/>
        </w:rPr>
        <w:t xml:space="preserve"> - сметная стоимость строительства (остаток сметной стоимости) i-</w:t>
      </w:r>
      <w:proofErr w:type="spellStart"/>
      <w:r w:rsidRPr="00117CC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117CCE">
        <w:rPr>
          <w:rFonts w:ascii="Times New Roman" w:hAnsi="Times New Roman" w:cs="Times New Roman"/>
          <w:sz w:val="28"/>
          <w:szCs w:val="28"/>
        </w:rPr>
        <w:t xml:space="preserve"> объекта, на </w:t>
      </w:r>
      <w:proofErr w:type="spellStart"/>
      <w:r w:rsidRPr="00117CCE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17CCE">
        <w:rPr>
          <w:rFonts w:ascii="Times New Roman" w:hAnsi="Times New Roman" w:cs="Times New Roman"/>
          <w:sz w:val="28"/>
          <w:szCs w:val="28"/>
        </w:rPr>
        <w:t xml:space="preserve"> которого предоставляется субсидия;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7CCE">
        <w:rPr>
          <w:rFonts w:ascii="Times New Roman" w:hAnsi="Times New Roman" w:cs="Times New Roman"/>
          <w:sz w:val="28"/>
          <w:szCs w:val="28"/>
        </w:rPr>
        <w:t>Kсоф</w:t>
      </w:r>
      <w:proofErr w:type="spellEnd"/>
      <w:r w:rsidRPr="00117CCE">
        <w:rPr>
          <w:rFonts w:ascii="Times New Roman" w:hAnsi="Times New Roman" w:cs="Times New Roman"/>
          <w:sz w:val="28"/>
          <w:szCs w:val="28"/>
        </w:rPr>
        <w:t xml:space="preserve"> - уровень </w:t>
      </w:r>
      <w:proofErr w:type="spellStart"/>
      <w:r w:rsidRPr="00117CC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17CCE">
        <w:rPr>
          <w:rFonts w:ascii="Times New Roman" w:hAnsi="Times New Roman" w:cs="Times New Roman"/>
          <w:sz w:val="28"/>
          <w:szCs w:val="28"/>
        </w:rPr>
        <w:t xml:space="preserve"> расходного обязательства МО ЯО.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Уровень </w:t>
      </w:r>
      <w:proofErr w:type="spellStart"/>
      <w:r w:rsidRPr="00117CC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17CCE">
        <w:rPr>
          <w:rFonts w:ascii="Times New Roman" w:hAnsi="Times New Roman" w:cs="Times New Roman"/>
          <w:sz w:val="28"/>
          <w:szCs w:val="28"/>
        </w:rPr>
        <w:t xml:space="preserve"> расходного обязательства МО ЯО за счет средств федерального и областного бюджетов не должен превышать предельный уровень </w:t>
      </w:r>
      <w:proofErr w:type="spellStart"/>
      <w:r w:rsidRPr="00117CC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17CCE">
        <w:rPr>
          <w:rFonts w:ascii="Times New Roman" w:hAnsi="Times New Roman" w:cs="Times New Roman"/>
          <w:sz w:val="28"/>
          <w:szCs w:val="28"/>
        </w:rPr>
        <w:t xml:space="preserve"> объема расходного обязательства муниципального образования, утвержденный Правительством области.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При привлечении средств федерального бюджета на </w:t>
      </w:r>
      <w:proofErr w:type="spellStart"/>
      <w:r w:rsidRPr="00117CCE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17CCE">
        <w:rPr>
          <w:rFonts w:ascii="Times New Roman" w:hAnsi="Times New Roman" w:cs="Times New Roman"/>
          <w:sz w:val="28"/>
          <w:szCs w:val="28"/>
        </w:rPr>
        <w:t xml:space="preserve"> расходов, возникающих при реализации мероприятий Государственной программы по строительству и реконструкции объектов культуры Ярославской области, размер </w:t>
      </w:r>
      <w:proofErr w:type="spellStart"/>
      <w:r w:rsidRPr="00117CC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17CCE">
        <w:rPr>
          <w:rFonts w:ascii="Times New Roman" w:hAnsi="Times New Roman" w:cs="Times New Roman"/>
          <w:sz w:val="28"/>
          <w:szCs w:val="28"/>
        </w:rPr>
        <w:t xml:space="preserve"> за счет вышестоящих бюджетов устанавливается соглашением о предоставлении средств из федерального бюджета бюджету Ярославской области, заключаемым между Министерством культуры Российской Федерации и Правительством области.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7. Субсидия предоставляется на основании соглашения, которое должно содержать положения, предусмотренные Правилами предоставления субсидий из областного бюджета местным бюджетам Ярославской области, утвержденными постановлением Правительства области от 17.07.2020                      № 605-п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 573-п», а также сведения об объемах и сроках финансирования. Соглашением может быть предусмотрено перечисление субсидии авансовым платежом в соответствии с условиями заключенного муниципального контракта (договора) пропорционально установленной доле </w:t>
      </w:r>
      <w:proofErr w:type="spellStart"/>
      <w:r w:rsidRPr="00117CCE">
        <w:rPr>
          <w:rFonts w:ascii="Times New Roman" w:hAnsi="Times New Roman" w:cs="Times New Roman"/>
          <w:sz w:val="28"/>
          <w:szCs w:val="28"/>
        </w:rPr>
        <w:lastRenderedPageBreak/>
        <w:t>софинансирования</w:t>
      </w:r>
      <w:proofErr w:type="spellEnd"/>
      <w:r w:rsidRPr="00117CCE">
        <w:rPr>
          <w:rFonts w:ascii="Times New Roman" w:hAnsi="Times New Roman" w:cs="Times New Roman"/>
          <w:sz w:val="28"/>
          <w:szCs w:val="28"/>
        </w:rPr>
        <w:t xml:space="preserve"> за счет средств областного бюджета, но не более 30 процентов лимитов бюджетных обязательств, доведенных на соответствующий финансовый год по соответствующему коду бюджетной классификации Российской Федерации.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8. Для заключения соглашения МО ЯО представляют в </w:t>
      </w:r>
      <w:proofErr w:type="spellStart"/>
      <w:r w:rsidRPr="00117CCE">
        <w:rPr>
          <w:rFonts w:ascii="Times New Roman" w:hAnsi="Times New Roman" w:cs="Times New Roman"/>
          <w:sz w:val="28"/>
          <w:szCs w:val="28"/>
        </w:rPr>
        <w:t>МСиЖКХ</w:t>
      </w:r>
      <w:proofErr w:type="spellEnd"/>
      <w:r w:rsidRPr="00117CCE">
        <w:rPr>
          <w:rFonts w:ascii="Times New Roman" w:hAnsi="Times New Roman" w:cs="Times New Roman"/>
          <w:sz w:val="28"/>
          <w:szCs w:val="28"/>
        </w:rPr>
        <w:t xml:space="preserve"> документы, предусмотренные пунктом 3.4 раздела 3 Правил предоставления субсидий из областного бюджета местным бюджетам Ярославской области, утвержденных постановлением Правительства области от 17.07.2020 № 605-п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 573-п».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Сроки заключения соглашения определяются в соответствии с требованиями, установленными соглашением о предоставлении средств из федерального бюджета бюджету Ярославской области, заключаемым между Министерством культуры Российской Федерации и Правительством области, и постановлением Правительства Российской Федерации от 30 сентября 2014 г. № 999 «О формировании, предоставлении и распределении субсидий из федерального бюджета бюджетам субъектов Российской Федерации».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9. В случае если по состоянию на 01 января года, следующего за годом предоставления субсидии, субсидия в соответствии с соглашением не перечислена МО ЯО частично или в полном объеме, при этом документы, в том числе подтверждающие </w:t>
      </w:r>
      <w:proofErr w:type="spellStart"/>
      <w:r w:rsidRPr="00117CCE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17CCE">
        <w:rPr>
          <w:rFonts w:ascii="Times New Roman" w:hAnsi="Times New Roman" w:cs="Times New Roman"/>
          <w:sz w:val="28"/>
          <w:szCs w:val="28"/>
        </w:rPr>
        <w:t xml:space="preserve"> расходного обязательства за счет средств местного бюджета, главному распорядителю средств областного бюджета представлены в отчетном году, </w:t>
      </w:r>
      <w:proofErr w:type="spellStart"/>
      <w:r w:rsidRPr="00117CCE">
        <w:rPr>
          <w:rFonts w:ascii="Times New Roman" w:hAnsi="Times New Roman" w:cs="Times New Roman"/>
          <w:sz w:val="28"/>
          <w:szCs w:val="28"/>
        </w:rPr>
        <w:t>неперечисленный</w:t>
      </w:r>
      <w:proofErr w:type="spellEnd"/>
      <w:r w:rsidRPr="00117CCE">
        <w:rPr>
          <w:rFonts w:ascii="Times New Roman" w:hAnsi="Times New Roman" w:cs="Times New Roman"/>
          <w:sz w:val="28"/>
          <w:szCs w:val="28"/>
        </w:rPr>
        <w:t xml:space="preserve"> объем субсидии подлежит предоставлению в рамках лимитов бюджетных обязательств текущего финансового года при включении финансируемого мероприятия в Государственную программу.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При заключении соглашения в текущем году повторное представление документов, подтверждающих </w:t>
      </w:r>
      <w:proofErr w:type="spellStart"/>
      <w:r w:rsidRPr="00117CCE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17CCE">
        <w:rPr>
          <w:rFonts w:ascii="Times New Roman" w:hAnsi="Times New Roman" w:cs="Times New Roman"/>
          <w:sz w:val="28"/>
          <w:szCs w:val="28"/>
        </w:rPr>
        <w:t xml:space="preserve"> расходного обязательства за счет средств местного бюджета, не требуется. Сумма средств, направляемых на погашение кредиторской задолженности, отражается в соглашении отдельной строкой без указания показателей результативности использования субсидии.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10. Результаты использования субсидии: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- количество построенных и реконструированных, введенных в эксплуатацию объектов культуры;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- уровень технической готовности культурного объекта.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11. Распределение субсидии между бюджетами МО ЯО утверждается законом об областном бюджете на очередной финансовый год и на плановый период.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12. Перечисление субсидий осуществляется в установленном порядке на счет Управления Федерального казначейства по Ярославской области, открытый для учета поступлений и их распределения между бюджетами </w:t>
      </w:r>
      <w:r w:rsidRPr="00117CCE">
        <w:rPr>
          <w:rFonts w:ascii="Times New Roman" w:hAnsi="Times New Roman" w:cs="Times New Roman"/>
          <w:sz w:val="28"/>
          <w:szCs w:val="28"/>
        </w:rPr>
        <w:lastRenderedPageBreak/>
        <w:t xml:space="preserve">бюджетной системы Российской Федерации, для последующего перечисления на счета местных бюджетов.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В случае осуществления территориальным органом Федерального казначейства полномочий по перечислению субсидии местным бюджетам в пределах суммы, необходимой для оплаты денежных обязательств получателя средств местного бюджета, соответствующих целям предоставления субсидии, от имени получателя средств областного бюджета перечисление субсидии МО ЯО - получателю субсидии осуществляется на счет Управления Федерального казначейства по Ярославской области, открытый для учета операций со средствами местного бюджета.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Перечисление субсидий местным бюджетам осуществляется в пределах кассового плана областного бюджета, утвержденного на соответствующий квартал.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13. Оценка эффективности использования субсидии в отчетном финансовом году осуществляется </w:t>
      </w:r>
      <w:proofErr w:type="spellStart"/>
      <w:r w:rsidRPr="00117CCE">
        <w:rPr>
          <w:rFonts w:ascii="Times New Roman" w:hAnsi="Times New Roman" w:cs="Times New Roman"/>
          <w:sz w:val="28"/>
          <w:szCs w:val="28"/>
        </w:rPr>
        <w:t>МСиЖКХ</w:t>
      </w:r>
      <w:proofErr w:type="spellEnd"/>
      <w:r w:rsidRPr="00117CCE">
        <w:rPr>
          <w:rFonts w:ascii="Times New Roman" w:hAnsi="Times New Roman" w:cs="Times New Roman"/>
          <w:sz w:val="28"/>
          <w:szCs w:val="28"/>
        </w:rPr>
        <w:t xml:space="preserve"> путем сравнения плановых и фактически достигнутых МО ЯО в отчетном периоде значений результатов использования субсидии, установленных соглашением.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14. МО ЯО представляют в </w:t>
      </w:r>
      <w:proofErr w:type="spellStart"/>
      <w:r w:rsidRPr="00117CCE">
        <w:rPr>
          <w:rFonts w:ascii="Times New Roman" w:hAnsi="Times New Roman" w:cs="Times New Roman"/>
          <w:sz w:val="28"/>
          <w:szCs w:val="28"/>
        </w:rPr>
        <w:t>МСиЖКХ</w:t>
      </w:r>
      <w:proofErr w:type="spellEnd"/>
      <w:r w:rsidRPr="00117CCE">
        <w:rPr>
          <w:rFonts w:ascii="Times New Roman" w:hAnsi="Times New Roman" w:cs="Times New Roman"/>
          <w:sz w:val="28"/>
          <w:szCs w:val="28"/>
        </w:rPr>
        <w:t xml:space="preserve"> следующие отчеты по формам, установленным соглашением, в форме электронных документов в ГИИС "Электронный бюджет":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- отчет о расходах бюджета МО ЯО, в целях </w:t>
      </w:r>
      <w:proofErr w:type="spellStart"/>
      <w:r w:rsidRPr="00117CC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17CCE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субсидия, - в срок не позднее 10-го числа месяца, следующего за отчетным кварталом;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- отчет о достижении значений результатов использования субсидии: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ежегодный отчет - в течение первых 5 рабочих дней месяца, следующего за отчетным периодом;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ежегодный уточненный отчет - в срок не позднее 08 февраля года, следующего за отчетным годом;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- отчет об исполнении графика выполнения мероприятий по проектированию и (или) строительству (реконструкции, в том числе с элементами реставрации, техническому перевооружению) объектов капитального строительства - ежемесячно не позднее 10-го числа месяца, следующего за отчетным месяцем.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В случае невозможности представления указанных отчетов в форме электронного документа в ГИИС «Электронный бюджет» МО ЯО представляют их на бумажном носителе в те же сроки и по тем же формам.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15. Оценка эффективности использования субсидии МО ЯО осуществляется ежегодно. </w:t>
      </w:r>
    </w:p>
    <w:p w:rsidR="00C16E50" w:rsidRPr="00117CCE" w:rsidRDefault="00C16E50" w:rsidP="00B26A71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>Эффективность использования субсидии (</w:t>
      </w:r>
      <w:proofErr w:type="spellStart"/>
      <w:r w:rsidRPr="00117CCE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117CCE">
        <w:rPr>
          <w:rFonts w:ascii="Times New Roman" w:hAnsi="Times New Roman" w:cs="Times New Roman"/>
          <w:sz w:val="28"/>
          <w:szCs w:val="28"/>
        </w:rPr>
        <w:t xml:space="preserve">) рассчитывается по формуле: </w:t>
      </w:r>
      <w:bookmarkStart w:id="0" w:name="_GoBack"/>
      <w:bookmarkEnd w:id="0"/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117CCE">
        <w:rPr>
          <w:rFonts w:ascii="Times New Roman" w:hAnsi="Times New Roman" w:cs="Times New Roman"/>
          <w:sz w:val="28"/>
          <w:szCs w:val="28"/>
          <w:lang w:val="en-US"/>
        </w:rPr>
        <w:t>Si = (</w:t>
      </w:r>
      <w:proofErr w:type="spellStart"/>
      <w:proofErr w:type="gramStart"/>
      <w:r w:rsidRPr="00117CCE">
        <w:rPr>
          <w:rFonts w:ascii="Times New Roman" w:hAnsi="Times New Roman" w:cs="Times New Roman"/>
          <w:sz w:val="28"/>
          <w:szCs w:val="28"/>
          <w:lang w:val="en-US"/>
        </w:rPr>
        <w:t>Ri</w:t>
      </w:r>
      <w:proofErr w:type="spellEnd"/>
      <w:proofErr w:type="gramEnd"/>
      <w:r w:rsidRPr="00117CCE">
        <w:rPr>
          <w:rFonts w:ascii="Times New Roman" w:hAnsi="Times New Roman" w:cs="Times New Roman"/>
          <w:sz w:val="28"/>
          <w:szCs w:val="28"/>
          <w:lang w:val="en-US"/>
        </w:rPr>
        <w:t xml:space="preserve"> x Pi / Fi) x 100%,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где: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7CCE">
        <w:rPr>
          <w:rFonts w:ascii="Times New Roman" w:hAnsi="Times New Roman" w:cs="Times New Roman"/>
          <w:sz w:val="28"/>
          <w:szCs w:val="28"/>
        </w:rPr>
        <w:t>Ri</w:t>
      </w:r>
      <w:proofErr w:type="spellEnd"/>
      <w:r w:rsidRPr="00117CCE">
        <w:rPr>
          <w:rFonts w:ascii="Times New Roman" w:hAnsi="Times New Roman" w:cs="Times New Roman"/>
          <w:sz w:val="28"/>
          <w:szCs w:val="28"/>
        </w:rPr>
        <w:t xml:space="preserve"> - результат использования субсидии;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7CCE">
        <w:rPr>
          <w:rFonts w:ascii="Times New Roman" w:hAnsi="Times New Roman" w:cs="Times New Roman"/>
          <w:sz w:val="28"/>
          <w:szCs w:val="28"/>
        </w:rPr>
        <w:t>Pi</w:t>
      </w:r>
      <w:proofErr w:type="spellEnd"/>
      <w:r w:rsidRPr="00117CCE">
        <w:rPr>
          <w:rFonts w:ascii="Times New Roman" w:hAnsi="Times New Roman" w:cs="Times New Roman"/>
          <w:sz w:val="28"/>
          <w:szCs w:val="28"/>
        </w:rPr>
        <w:t xml:space="preserve"> - плановый объем бюджетных ассигнований, утвержденный в </w:t>
      </w:r>
      <w:r w:rsidRPr="00117CCE">
        <w:rPr>
          <w:rFonts w:ascii="Times New Roman" w:hAnsi="Times New Roman" w:cs="Times New Roman"/>
          <w:sz w:val="28"/>
          <w:szCs w:val="28"/>
        </w:rPr>
        <w:lastRenderedPageBreak/>
        <w:t xml:space="preserve">бюджете на финансирование мероприятия;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7CCE">
        <w:rPr>
          <w:rFonts w:ascii="Times New Roman" w:hAnsi="Times New Roman" w:cs="Times New Roman"/>
          <w:sz w:val="28"/>
          <w:szCs w:val="28"/>
        </w:rPr>
        <w:t>Fi</w:t>
      </w:r>
      <w:proofErr w:type="spellEnd"/>
      <w:r w:rsidRPr="00117CCE">
        <w:rPr>
          <w:rFonts w:ascii="Times New Roman" w:hAnsi="Times New Roman" w:cs="Times New Roman"/>
          <w:sz w:val="28"/>
          <w:szCs w:val="28"/>
        </w:rPr>
        <w:t xml:space="preserve"> - фактический объем финансирования расходов на реализацию мероприятия.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>Результат использования субсидии (</w:t>
      </w:r>
      <w:proofErr w:type="spellStart"/>
      <w:r w:rsidRPr="00117CCE">
        <w:rPr>
          <w:rFonts w:ascii="Times New Roman" w:hAnsi="Times New Roman" w:cs="Times New Roman"/>
          <w:sz w:val="28"/>
          <w:szCs w:val="28"/>
        </w:rPr>
        <w:t>Ri</w:t>
      </w:r>
      <w:proofErr w:type="spellEnd"/>
      <w:r w:rsidRPr="00117CCE">
        <w:rPr>
          <w:rFonts w:ascii="Times New Roman" w:hAnsi="Times New Roman" w:cs="Times New Roman"/>
          <w:sz w:val="28"/>
          <w:szCs w:val="28"/>
        </w:rPr>
        <w:t xml:space="preserve">) определяется по формуле: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eastAsia="Times New Roman" w:hAnsi="Times New Roman" w:cs="Times New Roman"/>
          <w:bCs/>
          <w:noProof/>
          <w:sz w:val="28"/>
          <w:szCs w:val="28"/>
        </w:rPr>
        <w:drawing>
          <wp:inline distT="0" distB="0" distL="0" distR="0" wp14:anchorId="325654F6" wp14:editId="35063570">
            <wp:extent cx="1771650" cy="361950"/>
            <wp:effectExtent l="0" t="0" r="0" b="0"/>
            <wp:docPr id="1" name="Рисунок 1" descr="C:\Users\ershovaa\AppData\Local\Microsoft\Windows\INetCache\Content.MSO\163AF52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shovaa\AppData\Local\Microsoft\Windows\INetCache\Content.MSO\163AF52C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  где: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7CCE">
        <w:rPr>
          <w:rFonts w:ascii="Times New Roman" w:hAnsi="Times New Roman" w:cs="Times New Roman"/>
          <w:sz w:val="28"/>
          <w:szCs w:val="28"/>
        </w:rPr>
        <w:t>Rfi</w:t>
      </w:r>
      <w:proofErr w:type="spellEnd"/>
      <w:r w:rsidRPr="00117CCE">
        <w:rPr>
          <w:rFonts w:ascii="Times New Roman" w:hAnsi="Times New Roman" w:cs="Times New Roman"/>
          <w:sz w:val="28"/>
          <w:szCs w:val="28"/>
        </w:rPr>
        <w:t xml:space="preserve"> - фактическое значение соответствующего результата;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7CCE">
        <w:rPr>
          <w:rFonts w:ascii="Times New Roman" w:hAnsi="Times New Roman" w:cs="Times New Roman"/>
          <w:sz w:val="28"/>
          <w:szCs w:val="28"/>
        </w:rPr>
        <w:t>Rpi</w:t>
      </w:r>
      <w:proofErr w:type="spellEnd"/>
      <w:r w:rsidRPr="00117CCE">
        <w:rPr>
          <w:rFonts w:ascii="Times New Roman" w:hAnsi="Times New Roman" w:cs="Times New Roman"/>
          <w:sz w:val="28"/>
          <w:szCs w:val="28"/>
        </w:rPr>
        <w:t xml:space="preserve"> - плановое значение соответствующего результата;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n - количество результатов.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При значении показателя </w:t>
      </w:r>
      <w:proofErr w:type="spellStart"/>
      <w:r w:rsidRPr="00117CCE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117CCE">
        <w:rPr>
          <w:rFonts w:ascii="Times New Roman" w:hAnsi="Times New Roman" w:cs="Times New Roman"/>
          <w:sz w:val="28"/>
          <w:szCs w:val="28"/>
        </w:rPr>
        <w:t xml:space="preserve"> равном 100 и более эффективность использования субсидии признается высокой.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При значении показателя </w:t>
      </w:r>
      <w:proofErr w:type="spellStart"/>
      <w:r w:rsidRPr="00117CCE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117CCE">
        <w:rPr>
          <w:rFonts w:ascii="Times New Roman" w:hAnsi="Times New Roman" w:cs="Times New Roman"/>
          <w:sz w:val="28"/>
          <w:szCs w:val="28"/>
        </w:rPr>
        <w:t xml:space="preserve"> от 90 до 100 эффективность использования субсидии признается средней.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При значении показателя </w:t>
      </w:r>
      <w:proofErr w:type="spellStart"/>
      <w:r w:rsidRPr="00117CCE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117CCE">
        <w:rPr>
          <w:rFonts w:ascii="Times New Roman" w:hAnsi="Times New Roman" w:cs="Times New Roman"/>
          <w:sz w:val="28"/>
          <w:szCs w:val="28"/>
        </w:rPr>
        <w:t xml:space="preserve"> менее 90 эффективность использования субсидии признается низкой.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16. В случае если МО ЯО по состоянию на 31 декабря года предоставления субсидии не достигнуто значение результата использования субсидии и в срок до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указанные нарушения не устранены, МО ЯО в срок до 01 апреля года, следующего за годом предоставления субсидии, должно вернуть в доход областного бюджета средства в объеме, рассчитанном в соответствии с пунктом 5.1 раздела 5 Правил предоставления субсидий из областного бюджета местным бюджетам Ярославской области, утвержденных постановлением Правительства области от 17.07.2020 № 605-п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 573-п».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В случае если МО ЯО по состоянию на 31 декабря года предоставления субсидии, полученной на </w:t>
      </w:r>
      <w:proofErr w:type="spellStart"/>
      <w:r w:rsidRPr="00117CCE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17CCE">
        <w:rPr>
          <w:rFonts w:ascii="Times New Roman" w:hAnsi="Times New Roman" w:cs="Times New Roman"/>
          <w:sz w:val="28"/>
          <w:szCs w:val="28"/>
        </w:rPr>
        <w:t xml:space="preserve"> капитальных вложений в объекты капитального строительства (реконструкции) муниципальной собственности и приобретение объектов недвижимого имущества в муниципальную собственность, допущены нарушения обязательств, предусмотренных соглашением, в части соблюдения графика выполнения мероприятий по строительству (реконструкции) или приобретению объектов недвижимого имущества и в срок до 01 марта года, следующего за годом предоставления субсидии, указанные нарушения не устранены, МО ЯО в срок до 01 апреля года, следующего за годом предоставления субсидии, должно вернуть в доход областного бюджета средства в объеме, соответствующем 10 процентам от размера субсидии, полученной на </w:t>
      </w:r>
      <w:proofErr w:type="spellStart"/>
      <w:r w:rsidRPr="00117CCE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17CCE">
        <w:rPr>
          <w:rFonts w:ascii="Times New Roman" w:hAnsi="Times New Roman" w:cs="Times New Roman"/>
          <w:sz w:val="28"/>
          <w:szCs w:val="28"/>
        </w:rPr>
        <w:t xml:space="preserve"> капитальных вложений в объекты капитального строительства </w:t>
      </w:r>
      <w:r w:rsidRPr="00117CCE">
        <w:rPr>
          <w:rFonts w:ascii="Times New Roman" w:hAnsi="Times New Roman" w:cs="Times New Roman"/>
          <w:sz w:val="28"/>
          <w:szCs w:val="28"/>
        </w:rPr>
        <w:lastRenderedPageBreak/>
        <w:t xml:space="preserve">(реконструкции) муниципальной собственности и приобретение объектов недвижимого имущества в муниципальную собственность, по которым допущено нарушение, без учета размера остатка данной субсидии, не использованного по состоянию на 01 января текущего финансового года, потребность в котором не подтверждена главным распорядителем бюджетных средств.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В случае одновременного нарушения МО ЯО обязательств по достижению значения результата использования субсидии и соблюдению графика выполнения мероприятий по строительству (реконструкции) или приобретению объектов недвижимого имущества возврату подлежат средства в объеме, соответствующем 10 процентам от размера субсидии, полученной на </w:t>
      </w:r>
      <w:proofErr w:type="spellStart"/>
      <w:r w:rsidRPr="00117CCE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17CCE">
        <w:rPr>
          <w:rFonts w:ascii="Times New Roman" w:hAnsi="Times New Roman" w:cs="Times New Roman"/>
          <w:sz w:val="28"/>
          <w:szCs w:val="28"/>
        </w:rPr>
        <w:t xml:space="preserve"> капитальных вложений в объекты капитального строительства (реконструкции).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17. Остаток субсидии, источником которой являются средства областного бюджета, не использованный в текущем финансовом году, потребность в котором сохраняется, при подтверждении потребности главным администратором доходов подлежит использованию в очередном финансовом году на те же цели в соответствии с пунктом 5 статьи 242 Бюджетного кодекса Российской Федерации. При установлении отсутствия у МО ЯО потребности в субсидии остаток неиспользованных средств подлежит возврату в доход областного бюджета.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18. Ответственность за целевое использование субсидии, а также за достоверность представляемых сведений возлагается на уполномоченные органы МО ЯО.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В случае нецелевого использования субсидии к МО ЯО применяются бюджетные меры принуждения, предусмотренные законодательством Российской Федерации.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19. Размер средств областного бюджета на реализацию мероприятий, указанных в соглашении, может быть увеличен МО ЯО в одностороннем порядке, что не влечет обязательств по увеличению размера предоставляемых субсидий за счет средств областного бюджета.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20. При выявлении случаев, указанных в пункте 16 Порядка, </w:t>
      </w:r>
      <w:proofErr w:type="spellStart"/>
      <w:r w:rsidRPr="00117CCE">
        <w:rPr>
          <w:rFonts w:ascii="Times New Roman" w:hAnsi="Times New Roman" w:cs="Times New Roman"/>
          <w:sz w:val="28"/>
          <w:szCs w:val="28"/>
        </w:rPr>
        <w:t>МСиЖКХ</w:t>
      </w:r>
      <w:proofErr w:type="spellEnd"/>
      <w:r w:rsidRPr="00117CCE">
        <w:rPr>
          <w:rFonts w:ascii="Times New Roman" w:hAnsi="Times New Roman" w:cs="Times New Roman"/>
          <w:sz w:val="28"/>
          <w:szCs w:val="28"/>
        </w:rPr>
        <w:t xml:space="preserve"> в срок не позднее 15 марта текущего финансового года направляет в адрес соответствующего МО ЯО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года.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7CCE">
        <w:rPr>
          <w:rFonts w:ascii="Times New Roman" w:hAnsi="Times New Roman" w:cs="Times New Roman"/>
          <w:sz w:val="28"/>
          <w:szCs w:val="28"/>
        </w:rPr>
        <w:t>МСиЖКХ</w:t>
      </w:r>
      <w:proofErr w:type="spellEnd"/>
      <w:r w:rsidRPr="00117CCE">
        <w:rPr>
          <w:rFonts w:ascii="Times New Roman" w:hAnsi="Times New Roman" w:cs="Times New Roman"/>
          <w:sz w:val="28"/>
          <w:szCs w:val="28"/>
        </w:rPr>
        <w:t xml:space="preserve"> в срок не позднее 15 апреля текущего финансового года представляет в министерство финансов Ярославской области информацию о возврате (невозврате) МО ЯО средств местного бюджета в областной бюджет в срок, установленный абзацем первым данного пункт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21. Контроль за соблюдением получателями бюджетных средств условий предоставления субсидий осуществляется </w:t>
      </w:r>
      <w:proofErr w:type="spellStart"/>
      <w:r w:rsidRPr="00117CCE">
        <w:rPr>
          <w:rFonts w:ascii="Times New Roman" w:hAnsi="Times New Roman" w:cs="Times New Roman"/>
          <w:sz w:val="28"/>
          <w:szCs w:val="28"/>
        </w:rPr>
        <w:t>МСиЖКХ</w:t>
      </w:r>
      <w:proofErr w:type="spellEnd"/>
      <w:r w:rsidRPr="00117C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16E50" w:rsidRPr="00117CCE" w:rsidRDefault="00C16E50" w:rsidP="00065E3F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CCE">
        <w:rPr>
          <w:rFonts w:ascii="Times New Roman" w:hAnsi="Times New Roman" w:cs="Times New Roman"/>
          <w:sz w:val="28"/>
          <w:szCs w:val="28"/>
        </w:rPr>
        <w:t xml:space="preserve">Контроль за целевым расходованием субсидии осуществляется в соответствии с действующим законодательством. </w:t>
      </w:r>
    </w:p>
    <w:p w:rsidR="00637408" w:rsidRDefault="00C16E50" w:rsidP="00C16E50">
      <w:pPr>
        <w:pStyle w:val="ConsPlusNormal"/>
        <w:spacing w:before="200"/>
        <w:ind w:firstLine="540"/>
        <w:jc w:val="both"/>
      </w:pPr>
      <w:r w:rsidRPr="00C16E50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637408" w:rsidSect="00B70CA2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20F" w:rsidRDefault="00A1020F" w:rsidP="00064BED">
      <w:pPr>
        <w:spacing w:after="0" w:line="240" w:lineRule="auto"/>
      </w:pPr>
      <w:r>
        <w:separator/>
      </w:r>
    </w:p>
  </w:endnote>
  <w:endnote w:type="continuationSeparator" w:id="0">
    <w:p w:rsidR="00A1020F" w:rsidRDefault="00A1020F" w:rsidP="00064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20F" w:rsidRDefault="00A1020F" w:rsidP="00064BED">
      <w:pPr>
        <w:spacing w:after="0" w:line="240" w:lineRule="auto"/>
      </w:pPr>
      <w:r>
        <w:separator/>
      </w:r>
    </w:p>
  </w:footnote>
  <w:footnote w:type="continuationSeparator" w:id="0">
    <w:p w:rsidR="00A1020F" w:rsidRDefault="00A1020F" w:rsidP="00064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37212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64BED" w:rsidRPr="00BE4B1B" w:rsidRDefault="00064BED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E4B1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E4B1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E4B1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26A71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BE4B1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64BED" w:rsidRDefault="00064BE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31D"/>
    <w:rsid w:val="0001555E"/>
    <w:rsid w:val="00022F08"/>
    <w:rsid w:val="00064BED"/>
    <w:rsid w:val="00065E3F"/>
    <w:rsid w:val="00082A33"/>
    <w:rsid w:val="00085479"/>
    <w:rsid w:val="000C2C30"/>
    <w:rsid w:val="0010514A"/>
    <w:rsid w:val="00117CCE"/>
    <w:rsid w:val="00185900"/>
    <w:rsid w:val="00225BCF"/>
    <w:rsid w:val="00263550"/>
    <w:rsid w:val="00265F6C"/>
    <w:rsid w:val="002750BE"/>
    <w:rsid w:val="002B031D"/>
    <w:rsid w:val="003314CF"/>
    <w:rsid w:val="003877F4"/>
    <w:rsid w:val="003D58A8"/>
    <w:rsid w:val="003E32A6"/>
    <w:rsid w:val="00400233"/>
    <w:rsid w:val="00432975"/>
    <w:rsid w:val="00455AAA"/>
    <w:rsid w:val="00472D71"/>
    <w:rsid w:val="00497626"/>
    <w:rsid w:val="004F6DC1"/>
    <w:rsid w:val="00511331"/>
    <w:rsid w:val="00511AFA"/>
    <w:rsid w:val="00523D3D"/>
    <w:rsid w:val="005338B6"/>
    <w:rsid w:val="00557395"/>
    <w:rsid w:val="005600CA"/>
    <w:rsid w:val="005A609C"/>
    <w:rsid w:val="005C5A54"/>
    <w:rsid w:val="005E12E8"/>
    <w:rsid w:val="005F7915"/>
    <w:rsid w:val="0060622C"/>
    <w:rsid w:val="00613F87"/>
    <w:rsid w:val="00622E98"/>
    <w:rsid w:val="00626382"/>
    <w:rsid w:val="00637408"/>
    <w:rsid w:val="006664A1"/>
    <w:rsid w:val="00667AD4"/>
    <w:rsid w:val="006C14E3"/>
    <w:rsid w:val="006D0F27"/>
    <w:rsid w:val="006F7525"/>
    <w:rsid w:val="00713941"/>
    <w:rsid w:val="00780A8C"/>
    <w:rsid w:val="007C3FB6"/>
    <w:rsid w:val="007E110C"/>
    <w:rsid w:val="007F7CDA"/>
    <w:rsid w:val="0081336F"/>
    <w:rsid w:val="008B5ACF"/>
    <w:rsid w:val="00901925"/>
    <w:rsid w:val="00925352"/>
    <w:rsid w:val="00955107"/>
    <w:rsid w:val="00962AF9"/>
    <w:rsid w:val="00996E60"/>
    <w:rsid w:val="009E277A"/>
    <w:rsid w:val="009F5CA6"/>
    <w:rsid w:val="009F7697"/>
    <w:rsid w:val="00A1020F"/>
    <w:rsid w:val="00A172C0"/>
    <w:rsid w:val="00AE4DDD"/>
    <w:rsid w:val="00AF1F4B"/>
    <w:rsid w:val="00B21D80"/>
    <w:rsid w:val="00B26A71"/>
    <w:rsid w:val="00B35B35"/>
    <w:rsid w:val="00B35D67"/>
    <w:rsid w:val="00B42648"/>
    <w:rsid w:val="00B42DEB"/>
    <w:rsid w:val="00B70CA2"/>
    <w:rsid w:val="00BA5BFC"/>
    <w:rsid w:val="00BD5278"/>
    <w:rsid w:val="00BE4B1B"/>
    <w:rsid w:val="00C009B7"/>
    <w:rsid w:val="00C16E50"/>
    <w:rsid w:val="00C368FE"/>
    <w:rsid w:val="00C72966"/>
    <w:rsid w:val="00CA6B98"/>
    <w:rsid w:val="00CE6488"/>
    <w:rsid w:val="00D01FAC"/>
    <w:rsid w:val="00D67EBB"/>
    <w:rsid w:val="00DE247F"/>
    <w:rsid w:val="00E23196"/>
    <w:rsid w:val="00E41107"/>
    <w:rsid w:val="00E55549"/>
    <w:rsid w:val="00E96D9F"/>
    <w:rsid w:val="00EB1D74"/>
    <w:rsid w:val="00F265A5"/>
    <w:rsid w:val="00F6125C"/>
    <w:rsid w:val="00F97044"/>
    <w:rsid w:val="00FA4069"/>
    <w:rsid w:val="00FD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78A56"/>
  <w15:chartTrackingRefBased/>
  <w15:docId w15:val="{013D50BA-4C94-4554-A71C-CE1746DCF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031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2B031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Normal (Web)"/>
    <w:basedOn w:val="a"/>
    <w:uiPriority w:val="99"/>
    <w:unhideWhenUsed/>
    <w:rsid w:val="00B21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64B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4BED"/>
  </w:style>
  <w:style w:type="paragraph" w:styleId="a6">
    <w:name w:val="footer"/>
    <w:basedOn w:val="a"/>
    <w:link w:val="a7"/>
    <w:uiPriority w:val="99"/>
    <w:unhideWhenUsed/>
    <w:rsid w:val="00064B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4B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41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2664</Words>
  <Characters>15186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Ярославской области</Company>
  <LinksUpToDate>false</LinksUpToDate>
  <CharactersWithSpaces>17815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Храмкова Ирина Витальевна</dc:creator>
  <cp:keywords/>
  <dc:description/>
  <cp:lastModifiedBy>Овсянникова Евгения Владимировна</cp:lastModifiedBy>
  <cp:revision>13</cp:revision>
  <dcterms:created xsi:type="dcterms:W3CDTF">2025-10-28T07:41:00Z</dcterms:created>
  <dcterms:modified xsi:type="dcterms:W3CDTF">2025-10-30T12:21:00Z</dcterms:modified>
</cp:coreProperties>
</file>